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80"/>
        <w:jc w:val="both"/>
        <w:rPr>
          <w:rFonts w:ascii="Arial" w:hAnsi="Arial" w:cs="Arial"/>
          <w:sz w:val="24"/>
          <w:szCs w:val="24"/>
        </w:rPr>
      </w:pPr>
      <w:r>
        <w:rPr>
          <w:rFonts w:cs="Arial" w:ascii="Arial" w:hAnsi="Arial"/>
          <w:sz w:val="24"/>
          <w:szCs w:val="24"/>
        </w:rPr>
        <w:t xml:space="preserve">Η Επιτροπή κατά των Πλειστηριασμών του σωματείου μας συγκροτήθηκε ως ανάγκη να οργανώσουμε τον αγώνα μας ενάντια στην επίθεση τραπεζών, εισπρακτικών και </w:t>
      </w:r>
      <w:r>
        <w:rPr>
          <w:rFonts w:cs="Arial" w:ascii="Arial" w:hAnsi="Arial"/>
          <w:sz w:val="24"/>
          <w:szCs w:val="24"/>
          <w:lang w:val="en-US"/>
        </w:rPr>
        <w:t>funds</w:t>
      </w:r>
      <w:r>
        <w:rPr>
          <w:rFonts w:cs="Arial" w:ascii="Arial" w:hAnsi="Arial"/>
          <w:sz w:val="24"/>
          <w:szCs w:val="24"/>
        </w:rPr>
        <w:t xml:space="preserve">. Μια κατάσταση που δεν είναι καινούρια, όμως τα τελευταία χρόνια η επίθεση αυτή απογειώθηκε, τα </w:t>
      </w:r>
      <w:r>
        <w:rPr>
          <w:rFonts w:cs="Arial" w:ascii="Arial" w:hAnsi="Arial"/>
          <w:sz w:val="24"/>
          <w:szCs w:val="24"/>
          <w:lang w:val="en-US"/>
        </w:rPr>
        <w:t>funds</w:t>
      </w:r>
      <w:r>
        <w:rPr>
          <w:rFonts w:cs="Arial" w:ascii="Arial" w:hAnsi="Arial"/>
          <w:sz w:val="24"/>
          <w:szCs w:val="24"/>
        </w:rPr>
        <w:t xml:space="preserve"> και οι εισπρακτικές έχουν πραγματικά ξεσαλώσει. </w:t>
      </w:r>
      <w:r>
        <w:rPr>
          <w:rFonts w:cs="Arial" w:ascii="Arial" w:hAnsi="Arial"/>
          <w:sz w:val="24"/>
          <w:szCs w:val="24"/>
          <w:lang w:val="en-US"/>
        </w:rPr>
        <w:t>H</w:t>
      </w:r>
      <w:r>
        <w:rPr>
          <w:rFonts w:cs="Arial" w:ascii="Arial" w:hAnsi="Arial"/>
          <w:sz w:val="24"/>
          <w:szCs w:val="24"/>
        </w:rPr>
        <w:t xml:space="preserve"> χορήγηση δανείων σε συνάλλαγμα (ελβετικό φράγκο) αντί για ευρώ και η απόκρυψη των πραγματικών κινδύνων και των δυσβάσταχτων </w:t>
      </w:r>
      <w:bookmarkStart w:id="0" w:name="_GoBack"/>
      <w:bookmarkEnd w:id="0"/>
      <w:r>
        <w:rPr>
          <w:rFonts w:cs="Arial" w:ascii="Arial" w:hAnsi="Arial"/>
          <w:sz w:val="24"/>
          <w:szCs w:val="24"/>
        </w:rPr>
        <w:t xml:space="preserve">έως παράνομων όρων των δανειακών συμβάσεων, κυριάρχησαν τις προηγούμενες δεκαετίες. Παράλληλα, τα λαϊκά εισοδήματα δεν επαρκούσαν για την κάλυψη των διαρκών αυξανόμενων αναγκών ενώ η απόκτηση κατοικίας ήταν άπιαστο όνειρο για τις περισσότερες λαϊκές και εργατικές οικογένειες. Πολλοί εργαζόμενοι έλαβαν κυρίως στεγαστικά αλλά και καταναλωτικά δάνεια, όμως το τραπεζικό σύστημα δεν άργησε να δείξει τις πραγματικές του προθέσεις. </w:t>
      </w:r>
    </w:p>
    <w:p>
      <w:pPr>
        <w:pStyle w:val="Normal"/>
        <w:spacing w:lineRule="auto" w:line="360" w:before="0" w:after="80"/>
        <w:jc w:val="both"/>
        <w:rPr>
          <w:rFonts w:ascii="Arial" w:hAnsi="Arial" w:cs="Arial"/>
          <w:sz w:val="24"/>
          <w:szCs w:val="24"/>
        </w:rPr>
      </w:pPr>
      <w:r>
        <w:rPr>
          <w:rFonts w:cs="Arial" w:ascii="Arial" w:hAnsi="Arial"/>
          <w:sz w:val="24"/>
          <w:szCs w:val="24"/>
        </w:rPr>
        <w:t xml:space="preserve">Ιδίως την περίοδο 2008-2010, με την οικονομική κρίση τις συνέπειες της οποίας φορτώθηκε και πάλι ο λαός,  τα λαϊκά εισοδήματα εξανεμίστηκαν, με αποτέλεσμα εκατοντάδες χιλιάδες οφειλέτες να δουν εν μία νυκτί τις οφειλές και τις μηνιαίες δόσεις τους να τριπλασιάζονται (με χαρακτηριστικότερο παράδειγμα τα δάνεια σε ελβετικό φράγκο), ερχόμενοι αντιμέτωποι με τον κίνδυνο να χάσουν τους κόπους μιας ολόκληρης ζωής. </w:t>
      </w:r>
    </w:p>
    <w:p>
      <w:pPr>
        <w:pStyle w:val="Normal"/>
        <w:spacing w:lineRule="auto" w:line="360" w:before="0" w:after="0"/>
        <w:jc w:val="both"/>
        <w:rPr>
          <w:rFonts w:ascii="Arial" w:hAnsi="Arial" w:cs="Arial"/>
          <w:sz w:val="24"/>
          <w:szCs w:val="24"/>
        </w:rPr>
      </w:pPr>
      <w:r>
        <w:rPr>
          <w:rFonts w:cs="Arial" w:ascii="Arial" w:hAnsi="Arial"/>
          <w:sz w:val="24"/>
          <w:szCs w:val="24"/>
        </w:rPr>
        <w:t xml:space="preserve">Σήμερα η κατάσταση αυτή οξύνεται διαρκώς εις βάρος του εργαζόμενου λαού, που «ματώνει» καθημερινά ώστε από τη μία να μπορεί να εξασφαλίζει τα αναγκαία για την επιβίωση της οικογένειάς του και από την άλλη να πληρώνει τις δόσεις απέναντι στις τράπεζες και τις εισπρακτικές. Και όλα αυτά δίχως να γνωρίζει αν την επόμενη ημέρα θα έχει μία στέγη πάνω από το κεφάλι του. Τα παραδείγματα αμέτρητα και εξωφρενικά: Πλειστηριασμοί κατοικιών ακόμα και για μικρές οφειλές, εις βάρος μονογονεϊκών οικογενειών αλλά και οφειλετών με προβλήματα υγείας και ΑμεΑ. </w:t>
      </w:r>
    </w:p>
    <w:p>
      <w:pPr>
        <w:pStyle w:val="Normal"/>
        <w:spacing w:lineRule="auto" w:line="360" w:before="0" w:after="0"/>
        <w:jc w:val="both"/>
        <w:rPr>
          <w:rFonts w:ascii="Arial" w:hAnsi="Arial" w:cs="Arial"/>
          <w:sz w:val="24"/>
          <w:szCs w:val="24"/>
        </w:rPr>
      </w:pPr>
      <w:r>
        <w:rPr>
          <w:rFonts w:cs="Arial" w:ascii="Arial" w:hAnsi="Arial"/>
          <w:sz w:val="24"/>
          <w:szCs w:val="24"/>
        </w:rPr>
        <w:t xml:space="preserve">Εξοντωτικές απαιτήσεις των εισπρακτικών προκειμένου να προχωρήσουν σε αναστολές πλειστηριασμών απαιτώντας από τους οφειλέτες την εφάπαξ καταβολή τουλάχιστον του 20% της τιμής πρώτης προσφοράς. Πάντοτε βέβαια υπό την αίρεση ότι θα συναινέσει ο «επενδυτής». </w:t>
      </w:r>
    </w:p>
    <w:p>
      <w:pPr>
        <w:pStyle w:val="Normal"/>
        <w:spacing w:lineRule="auto" w:line="360" w:before="0" w:after="0"/>
        <w:jc w:val="both"/>
        <w:rPr>
          <w:rFonts w:ascii="Arial" w:hAnsi="Arial" w:cs="Arial"/>
          <w:sz w:val="24"/>
          <w:szCs w:val="24"/>
        </w:rPr>
      </w:pPr>
      <w:r>
        <w:rPr>
          <w:rFonts w:cs="Arial" w:ascii="Arial" w:hAnsi="Arial"/>
          <w:sz w:val="24"/>
          <w:szCs w:val="24"/>
        </w:rPr>
        <w:t xml:space="preserve">Αδυναμία επικοινωνίας στα αλλεπάλληλα αιτήματα ρύθμισης των οφειλετών, οι οποίοι μπαίνουν σε ένα κυνήγι δικαιολογητικών, με το κίνδυνο να απορριφθεί το αίτημα ρύθμισης. </w:t>
      </w:r>
    </w:p>
    <w:p>
      <w:pPr>
        <w:pStyle w:val="Normal"/>
        <w:spacing w:lineRule="auto" w:line="360" w:before="0" w:after="0"/>
        <w:jc w:val="both"/>
        <w:rPr>
          <w:rFonts w:ascii="Arial" w:hAnsi="Arial" w:cs="Arial"/>
          <w:sz w:val="24"/>
          <w:szCs w:val="24"/>
        </w:rPr>
      </w:pPr>
      <w:r>
        <w:rPr>
          <w:rFonts w:cs="Arial" w:ascii="Arial" w:hAnsi="Arial"/>
          <w:sz w:val="24"/>
          <w:szCs w:val="24"/>
        </w:rPr>
        <w:t>Και μάλιστα την ίδια στιγμή που έχουν αποκτήσει πρόσβαση σε όλα τα οικονομικά στοιχεία όχι μόνο των ίδιων αλλά ακόμα και των γονέων και των συζύγων τους. Καταχρηστικές πρακτικές κατά τις διαπραγματεύσεις με τους οφειλέτες και επίδειξης ισχύος με την λογική «</w:t>
      </w:r>
      <w:r>
        <w:rPr>
          <w:rFonts w:cs="Arial" w:ascii="Arial" w:hAnsi="Arial"/>
          <w:sz w:val="24"/>
          <w:szCs w:val="24"/>
          <w:lang w:val="en-US"/>
        </w:rPr>
        <w:t>take</w:t>
      </w:r>
      <w:r>
        <w:rPr>
          <w:rFonts w:cs="Arial" w:ascii="Arial" w:hAnsi="Arial"/>
          <w:sz w:val="24"/>
          <w:szCs w:val="24"/>
        </w:rPr>
        <w:t xml:space="preserve"> </w:t>
      </w:r>
      <w:r>
        <w:rPr>
          <w:rFonts w:cs="Arial" w:ascii="Arial" w:hAnsi="Arial"/>
          <w:sz w:val="24"/>
          <w:szCs w:val="24"/>
          <w:lang w:val="en-US"/>
        </w:rPr>
        <w:t>it</w:t>
      </w:r>
      <w:r>
        <w:rPr>
          <w:rFonts w:cs="Arial" w:ascii="Arial" w:hAnsi="Arial"/>
          <w:sz w:val="24"/>
          <w:szCs w:val="24"/>
        </w:rPr>
        <w:t xml:space="preserve"> </w:t>
      </w:r>
      <w:r>
        <w:rPr>
          <w:rFonts w:cs="Arial" w:ascii="Arial" w:hAnsi="Arial"/>
          <w:sz w:val="24"/>
          <w:szCs w:val="24"/>
          <w:lang w:val="en-US"/>
        </w:rPr>
        <w:t>or</w:t>
      </w:r>
      <w:r>
        <w:rPr>
          <w:rFonts w:cs="Arial" w:ascii="Arial" w:hAnsi="Arial"/>
          <w:sz w:val="24"/>
          <w:szCs w:val="24"/>
        </w:rPr>
        <w:t xml:space="preserve"> </w:t>
      </w:r>
      <w:r>
        <w:rPr>
          <w:rFonts w:cs="Arial" w:ascii="Arial" w:hAnsi="Arial"/>
          <w:sz w:val="24"/>
          <w:szCs w:val="24"/>
          <w:lang w:val="en-US"/>
        </w:rPr>
        <w:t>leave</w:t>
      </w:r>
      <w:r>
        <w:rPr>
          <w:rFonts w:cs="Arial" w:ascii="Arial" w:hAnsi="Arial"/>
          <w:sz w:val="24"/>
          <w:szCs w:val="24"/>
        </w:rPr>
        <w:t xml:space="preserve"> </w:t>
      </w:r>
      <w:r>
        <w:rPr>
          <w:rFonts w:cs="Arial" w:ascii="Arial" w:hAnsi="Arial"/>
          <w:sz w:val="24"/>
          <w:szCs w:val="24"/>
          <w:lang w:val="en-US"/>
        </w:rPr>
        <w:t>it</w:t>
      </w:r>
      <w:r>
        <w:rPr>
          <w:rFonts w:cs="Arial" w:ascii="Arial" w:hAnsi="Arial"/>
          <w:sz w:val="24"/>
          <w:szCs w:val="24"/>
        </w:rPr>
        <w:t xml:space="preserve">» αποτελούν ένα μικρό δείγμα των όσων αντιμετωπίζουμε καθημερινά είτε κατά την εκπροσώπηση οφειλετών είτε μέσα από την συμμετοχή μας στον αγώνα που δίνει το οργανωμένο λαϊκό και εργατικό κίνημα για την προστασία των λαϊκών συμφερόντων. </w:t>
      </w:r>
    </w:p>
    <w:p>
      <w:pPr>
        <w:pStyle w:val="Normal"/>
        <w:spacing w:lineRule="auto" w:line="360" w:before="0" w:after="0"/>
        <w:jc w:val="both"/>
        <w:rPr>
          <w:rFonts w:ascii="Arial" w:hAnsi="Arial" w:cs="Arial"/>
          <w:sz w:val="24"/>
          <w:szCs w:val="24"/>
        </w:rPr>
      </w:pPr>
      <w:r>
        <w:rPr>
          <w:rFonts w:cs="Arial" w:ascii="Arial" w:hAnsi="Arial"/>
          <w:sz w:val="24"/>
          <w:szCs w:val="24"/>
        </w:rPr>
        <w:t xml:space="preserve">Μέσα σε αυτό το πλαίσιο η συγκρότηση της Επιτροπής κατά των Πλειστηριασμών του Σωματείου Μισθωτών Δικηγόρων αποτέλεσε ταυτόχρονα ανάγκη αλλά και καθήκον μας. Ανάγκη να απαντήσουμε δυναμικά στα προβλήματα που αντιμετωπίζουμε και πολλοί από εμάς, που στενάζουμε κάτω από τις δανειακές (και όχι μόνο) οφειλές και την φορολογική αφαίμαξη των εισοδημάτων μας. </w:t>
      </w:r>
    </w:p>
    <w:p>
      <w:pPr>
        <w:pStyle w:val="Normal"/>
        <w:spacing w:lineRule="auto" w:line="360" w:before="0" w:after="0"/>
        <w:jc w:val="both"/>
        <w:rPr>
          <w:rFonts w:ascii="Arial" w:hAnsi="Arial" w:cs="Arial"/>
          <w:sz w:val="24"/>
          <w:szCs w:val="24"/>
        </w:rPr>
      </w:pPr>
      <w:r>
        <w:rPr>
          <w:rFonts w:cs="Arial" w:ascii="Arial" w:hAnsi="Arial"/>
          <w:sz w:val="24"/>
          <w:szCs w:val="24"/>
        </w:rPr>
        <w:t xml:space="preserve">Αλλά και καθήκον μας ως κομμάτι του οργανωμένου λαϊκού και εργατικού κινήματος να οργανώσουμε την αντίστασή μας απέναντι στην αρπαγή της λαϊκής κατοικίας από τα κοράκια και τις εισπρακτικές, ακολουθώντας το παράδειγμα εργατικών σωματείων, λαϊκών επιτροπών και φορέων που καθημερινά δίνουν αυτή τη μάχη. </w:t>
      </w:r>
    </w:p>
    <w:p>
      <w:pPr>
        <w:pStyle w:val="Normal"/>
        <w:spacing w:lineRule="auto" w:line="360" w:before="0" w:after="0"/>
        <w:jc w:val="both"/>
        <w:rPr>
          <w:rFonts w:ascii="Arial" w:hAnsi="Arial" w:cs="Arial"/>
          <w:sz w:val="24"/>
          <w:szCs w:val="24"/>
        </w:rPr>
      </w:pPr>
      <w:r>
        <w:rPr>
          <w:rFonts w:cs="Arial" w:ascii="Arial" w:hAnsi="Arial"/>
          <w:sz w:val="24"/>
          <w:szCs w:val="24"/>
        </w:rPr>
        <w:t xml:space="preserve">Ιδίως εμείς οι μισθωτοί, ασκούμενοι δικηγόροι μαζί με τους αυταπασχολούμενους δικηγόρους με τα χαμηλά εισοδήματα, έχουμε αυξημένο χρέος να δώσουμε αυτή την μάχη με αναγκαίο εφόδιο τις νομικές μας γνώσεις στο πλευρό του εργαζόμενου λαού. </w:t>
      </w:r>
    </w:p>
    <w:p>
      <w:pPr>
        <w:pStyle w:val="Normal"/>
        <w:spacing w:lineRule="auto" w:line="360" w:before="0" w:after="0"/>
        <w:jc w:val="both"/>
        <w:rPr>
          <w:rFonts w:ascii="Arial" w:hAnsi="Arial" w:cs="Arial"/>
          <w:sz w:val="24"/>
          <w:szCs w:val="24"/>
        </w:rPr>
      </w:pPr>
      <w:r>
        <w:rPr>
          <w:rFonts w:cs="Arial" w:ascii="Arial" w:hAnsi="Arial"/>
          <w:sz w:val="24"/>
          <w:szCs w:val="24"/>
        </w:rPr>
        <w:t xml:space="preserve">Γιατί για εμάς ο ρόλος μας δεν πηγάζει από το ενιαίο και ταξικά ουδέτερο δικηγορικό σώμα, αντίθετα είμαστε εμείς που υπερασπιζόμαστε τα εργατικά και λαϊκά συμφέροντα απέναντι στις δικηγορικές εταιρείες και τα μεγάλα δικηγορικά γραφεία που εκπροσωπούν τα κοράκια των εισπρακτικών εταιρειών. </w:t>
      </w:r>
    </w:p>
    <w:p>
      <w:pPr>
        <w:pStyle w:val="Normal"/>
        <w:spacing w:lineRule="auto" w:line="360" w:before="0" w:after="80"/>
        <w:jc w:val="both"/>
        <w:rPr>
          <w:rFonts w:ascii="Arial" w:hAnsi="Arial" w:cs="Arial"/>
          <w:sz w:val="24"/>
          <w:szCs w:val="24"/>
        </w:rPr>
      </w:pPr>
      <w:r>
        <w:rPr>
          <w:rFonts w:cs="Arial" w:ascii="Arial" w:hAnsi="Arial"/>
          <w:sz w:val="24"/>
          <w:szCs w:val="24"/>
        </w:rPr>
        <w:t xml:space="preserve">Έτσι, η συγκρότηση της Επιτροπής κατά των Πλειστηριασμών αποφασίστηκε στην Γ.Σ. του σωματείου μας στις 29.3.2025, μετά την υπερψήφιση της εισήγησης της πλειοψηφίας του Δ.Σ.,του πλαισίου της αγωνιστικής συσπείρωσης μισθωτών δικηγόρων. </w:t>
      </w:r>
    </w:p>
    <w:p>
      <w:pPr>
        <w:pStyle w:val="Normal"/>
        <w:spacing w:lineRule="auto" w:line="360" w:before="0" w:after="80"/>
        <w:jc w:val="both"/>
        <w:rPr>
          <w:rFonts w:ascii="Arial" w:hAnsi="Arial" w:cs="Arial"/>
          <w:sz w:val="24"/>
          <w:szCs w:val="24"/>
        </w:rPr>
      </w:pPr>
      <w:r>
        <w:rPr>
          <w:rFonts w:cs="Arial" w:ascii="Arial" w:hAnsi="Arial"/>
          <w:sz w:val="24"/>
          <w:szCs w:val="24"/>
        </w:rPr>
        <w:t xml:space="preserve">Στην προσπάθειά μας αυτή ήταν πολύτιμη η βοήθεια των συναδέλφων/ισσων της αντίστοιχης Επιτροπής κατά των Πλειστηριασμών του ΠΑΜΕ, μεταφέροντάς μας την πλούσια πείρα τους αλλά και με την διαρκή τους παρουσία στα πρώτα βήματα και της δικής μας Επιτροπής. </w:t>
      </w:r>
    </w:p>
    <w:p>
      <w:pPr>
        <w:pStyle w:val="Normal"/>
        <w:spacing w:lineRule="auto" w:line="360" w:before="0" w:after="80"/>
        <w:jc w:val="both"/>
        <w:rPr>
          <w:rFonts w:ascii="Arial" w:hAnsi="Arial" w:cs="Arial"/>
          <w:sz w:val="24"/>
          <w:szCs w:val="24"/>
        </w:rPr>
      </w:pPr>
      <w:r>
        <w:rPr>
          <w:rFonts w:cs="Arial" w:ascii="Arial" w:hAnsi="Arial"/>
          <w:sz w:val="24"/>
          <w:szCs w:val="24"/>
        </w:rPr>
        <w:t xml:space="preserve">Από την ημέρα συγκρότησής μας τα τηλέφωνα χτυπούσαν κυριολεκτικά ασταμάτητα. Χαμηλοσυνταξιούχοι και εργαζόμενοι από την Αθήνα αλλά και την Περιφέρεια ζητούσαν την συνδρομή του σωματείου μας για να καταφέρουν είτε να διασώσουν την κατοικία τους από επικείμενο πλειστηριασμό και έξωση είτε να ρυθμίσουν την οφειλή τους με βιώσιμο τρόπο και με γνώμονα τις δυνατότητές τους. </w:t>
      </w:r>
    </w:p>
    <w:p>
      <w:pPr>
        <w:pStyle w:val="Normal"/>
        <w:spacing w:lineRule="auto" w:line="360" w:before="0" w:after="80"/>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Από κοινού με το ΠΑΜΕ, δεκάδες εργατικά σωματεία και λαϊκούς φορείς σε κάθε γειτονιά «συναντηθήκαμε» έξω από σπίτια οφειλετών, αποτρέποντας τις εξώσεις λαϊκών οικογενειών και αποδεικνύοντας στην πράξη ότι «μόνο ο λαός σώζει τα σπίτια του λαού». </w:t>
      </w:r>
    </w:p>
    <w:p>
      <w:pPr>
        <w:pStyle w:val="Normal"/>
        <w:spacing w:lineRule="auto" w:line="360" w:before="0" w:after="80"/>
        <w:jc w:val="both"/>
        <w:rPr>
          <w:rFonts w:ascii="Arial" w:hAnsi="Arial" w:cs="Arial"/>
          <w:sz w:val="24"/>
          <w:szCs w:val="24"/>
        </w:rPr>
      </w:pPr>
      <w:r>
        <w:rPr>
          <w:rFonts w:cs="Arial" w:ascii="Arial" w:hAnsi="Arial"/>
          <w:sz w:val="24"/>
          <w:szCs w:val="24"/>
        </w:rPr>
        <w:t xml:space="preserve">Παράλληλα, με τις παρεμβάσεις μας έξω από τα γραφεία διαφόρων εισπρακτικών (doValue, Cepal κλπ) απαιτήσαμε και τελικά πετύχαμε την αναστολή πολλών πλειστηριασμών και την διαμόρφωση βιώσιμων ρυθμίσεων υπέρ των οφειλετών. </w:t>
      </w:r>
    </w:p>
    <w:p>
      <w:pPr>
        <w:pStyle w:val="Normal"/>
        <w:spacing w:lineRule="auto" w:line="360" w:before="0" w:after="80"/>
        <w:jc w:val="both"/>
        <w:rPr>
          <w:rFonts w:ascii="Arial" w:hAnsi="Arial" w:cs="Arial"/>
          <w:sz w:val="24"/>
          <w:szCs w:val="24"/>
        </w:rPr>
      </w:pPr>
      <w:r>
        <w:rPr>
          <w:rFonts w:cs="Arial" w:ascii="Arial" w:hAnsi="Arial"/>
          <w:sz w:val="24"/>
          <w:szCs w:val="24"/>
        </w:rPr>
        <w:t>Η αλληλεγγύη του εργαζόμενου λαού που μπαίνει μπροστά, βροντοφωνάζει «κάτω τα χέρια από τα σπίτια του λαού», υπερασπιζόμενος την κατοικία του συναδέλφου, του γείτονα, του φίλου, μας πεισμώνει ακόμα περισσότερο για το δίκιο του αγώνα μας γεμίζοντάς μας με θάρρος και αγωνιστική αισιοδοξία.</w:t>
      </w:r>
    </w:p>
    <w:p>
      <w:pPr>
        <w:pStyle w:val="Normal"/>
        <w:spacing w:lineRule="auto" w:line="360" w:before="0" w:after="80"/>
        <w:jc w:val="both"/>
        <w:rPr>
          <w:rFonts w:ascii="Arial" w:hAnsi="Arial" w:cs="Arial"/>
          <w:sz w:val="24"/>
          <w:szCs w:val="24"/>
        </w:rPr>
      </w:pPr>
      <w:r>
        <w:rPr>
          <w:rFonts w:cs="Arial" w:ascii="Arial" w:hAnsi="Arial"/>
          <w:sz w:val="24"/>
          <w:szCs w:val="24"/>
        </w:rPr>
        <w:t xml:space="preserve"> </w:t>
      </w:r>
      <w:r>
        <w:rPr>
          <w:rFonts w:cs="Arial" w:ascii="Arial" w:hAnsi="Arial"/>
          <w:sz w:val="24"/>
          <w:szCs w:val="24"/>
        </w:rPr>
        <w:t>Είναι χαρακτηριστικό το  πρόσφατο νικηφόρο παράδειγμα από την δράση της Επιτροπής μας, όταν οφειλέτρια από μονογονεϊκή οικογένεια, ήρθε σε επαφή με το σωματείο μας μην ξέροντας τί άλλο να κάνει απέναντι στην αδιαλλαξία συγκεκριμένης εισπρακτικής, η οποία μάλιστα την απειλούσε ότι θα εκπλειστηρίαζε την  κατοικία της, που ήταν παράλληλα και ο χώρος δουλειάς της. Σε συνεργασία, λοιπόν με συναδέλφους από την Επιτροπή κατά των Πλειστηριασμών του ΠΑΜΕ και μετά από πολλές πέσεις κατάφερε να προχωρήσει στην ρύθμιση της οφειλής της. Όπως μας είπε χαρακτηριστικά και η ίδια, χάρη στην μάχη που δώσαμε κατάφερε να ανασάνει ξανά. Αλλά έχουμε να θυμόμαστε και πολλές ακόμα περιπτώσεις οφειλετών που μέσα από την δράση της Επιτροπή μας κατάφεραν να προστατευθούν από την ληστρική δράση των εισπρακτικών εταιρειών.</w:t>
      </w:r>
    </w:p>
    <w:p>
      <w:pPr>
        <w:pStyle w:val="Normal"/>
        <w:spacing w:lineRule="auto" w:line="360" w:before="0" w:after="0"/>
        <w:jc w:val="both"/>
        <w:rPr>
          <w:rFonts w:ascii="Arial" w:hAnsi="Arial" w:cs="Arial"/>
          <w:sz w:val="24"/>
          <w:szCs w:val="24"/>
        </w:rPr>
      </w:pPr>
      <w:r>
        <w:rPr>
          <w:rFonts w:cs="Arial" w:ascii="Arial" w:hAnsi="Arial"/>
          <w:sz w:val="24"/>
          <w:szCs w:val="24"/>
        </w:rPr>
        <w:t>Σήμερα λοιπόν η ανάγκη για την ενίσχυση της Επιτροπής κατά των Πλειστηριασμών με ακόμα περισσότερους συναδέλφους/ισσες έχει μεγάλη σημασία ώστε πιο πολλοί και πιο ικανοί να προχωρήσουμε σε ακόμα μεγαλύτερη δράση. Πολύ περισσότερο σήμερα που το νομοθετικό οπλοστάσιο οχυρώνεται ακόμα περισσότερο για να γίνει πιο ευέλικτο και αποτελεσματικό για τις στρατηγικές ανάγκες του κεφαλαίου. Άλλωστε τον σκοπό αυτό εξυπηρετούν και οι πρόσφατες νομοθετικές παρεμβάσεις, εφαρμόζοντας τις κατευθύνσεις της ΕΕ. Συγκεκριμένα αναφερόμαστε:</w:t>
      </w:r>
    </w:p>
    <w:p>
      <w:pPr>
        <w:pStyle w:val="Normal"/>
        <w:spacing w:lineRule="auto" w:line="360" w:before="0" w:after="80"/>
        <w:jc w:val="both"/>
        <w:rPr>
          <w:rFonts w:ascii="Arial" w:hAnsi="Arial" w:cs="Arial"/>
          <w:sz w:val="24"/>
          <w:szCs w:val="24"/>
        </w:rPr>
      </w:pPr>
      <w:r>
        <w:rPr>
          <w:rFonts w:cs="Arial" w:ascii="Arial" w:hAnsi="Arial"/>
          <w:sz w:val="24"/>
          <w:szCs w:val="24"/>
        </w:rPr>
        <w:t xml:space="preserve">Στην ψήφιση του νέου ΚΠολΔ με </w:t>
      </w:r>
      <w:r>
        <w:rPr>
          <w:rFonts w:cs="Arial" w:ascii="Arial" w:hAnsi="Arial"/>
          <w:sz w:val="24"/>
          <w:szCs w:val="24"/>
          <w:lang w:val="en-US"/>
        </w:rPr>
        <w:t>fast</w:t>
      </w:r>
      <w:r>
        <w:rPr>
          <w:rFonts w:cs="Arial" w:ascii="Arial" w:hAnsi="Arial"/>
          <w:sz w:val="24"/>
          <w:szCs w:val="24"/>
        </w:rPr>
        <w:t xml:space="preserve"> </w:t>
      </w:r>
      <w:r>
        <w:rPr>
          <w:rFonts w:cs="Arial" w:ascii="Arial" w:hAnsi="Arial"/>
          <w:sz w:val="24"/>
          <w:szCs w:val="24"/>
          <w:lang w:val="en-US"/>
        </w:rPr>
        <w:t>track</w:t>
      </w:r>
      <w:r>
        <w:rPr>
          <w:rFonts w:cs="Arial" w:ascii="Arial" w:hAnsi="Arial"/>
          <w:sz w:val="24"/>
          <w:szCs w:val="24"/>
        </w:rPr>
        <w:t xml:space="preserve"> διαδικασίες μέσα στο καλοκαίρι. Η στόχευση των νέων διατάξεων είναι ξεκάθαρη: Μέσα από την στέρηση της δυνατότητας του οφειλέτη να επικαλεστεί λόγους ανακοπής κατά της εκτέλεσης, που μπορούσαν να προβληθούν μόνο κατά της διαταγής πληρωμής και μέσα από τον επαναπροσδιορισμό χιλιάδων εκκρεμών ανακοπών στρώνεται το χαλί για μαζικότερες κατασχέσεις και πλειστηριασμούς λαϊκών κατοικιών. Ήδη σήμερα στην πλατφόρμα των ηλεκτρονικών πλειστηριασμών (</w:t>
      </w:r>
      <w:r>
        <w:rPr>
          <w:rFonts w:cs="Arial" w:ascii="Arial" w:hAnsi="Arial"/>
          <w:sz w:val="24"/>
          <w:szCs w:val="24"/>
          <w:lang w:val="en-US"/>
        </w:rPr>
        <w:t>e</w:t>
      </w:r>
      <w:r>
        <w:rPr>
          <w:rFonts w:cs="Arial" w:ascii="Arial" w:hAnsi="Arial"/>
          <w:sz w:val="24"/>
          <w:szCs w:val="24"/>
        </w:rPr>
        <w:t>-</w:t>
      </w:r>
      <w:r>
        <w:rPr>
          <w:rFonts w:cs="Arial" w:ascii="Arial" w:hAnsi="Arial"/>
          <w:sz w:val="24"/>
          <w:szCs w:val="24"/>
          <w:lang w:val="en-US"/>
        </w:rPr>
        <w:t>auction</w:t>
      </w:r>
      <w:r>
        <w:rPr>
          <w:rFonts w:cs="Arial" w:ascii="Arial" w:hAnsi="Arial"/>
          <w:sz w:val="24"/>
          <w:szCs w:val="24"/>
        </w:rPr>
        <w:t xml:space="preserve">) βρίσκονται αναρτημένοι 14.228 πλειστηριασμοί. Ωστόσο πρόκειται για ενδεικτικό αριθμό καθώς οι πλειστηριασμοί αναρτώνται σταδιακά, ενώ μετά την έναρξη ισχύος των νέων διατάξεων από 1.1.2026 οι πλειστηριασμοί κατοικιών αναμένεται να διπλασιαστούν. Περαιτέρω, με την συρρίκνωση βασικών δικονομικών δικαιωμάτων (όπως το φιλτράρισμα των υποθέσεων προτού εισαχθούν προς συζήτηση στο ακροατήριο, ο διπλασιασμός του παραβόλου των αναβολών και η εισαγωγή παραβόλου στην τακτική διαδικασία, η σύντμηση στων προθεσμιών και τέλος η έκδοση διαταγών πληρωμής ιδίως από τις μεγάλες δικηγορικές εταιρείες που εκπροσωπούν τα συμφέροντα των εισπρακτικών) η πρόσβαση στην δικαιοσύνη καθίσταται πιο ακριβή και απρόσιτη για τα λαϊκά και εργατικά στρώματα. </w:t>
      </w:r>
    </w:p>
    <w:p>
      <w:pPr>
        <w:pStyle w:val="Normal"/>
        <w:spacing w:lineRule="auto" w:line="360" w:before="0" w:after="80"/>
        <w:jc w:val="both"/>
        <w:rPr>
          <w:rFonts w:ascii="Arial" w:hAnsi="Arial" w:cs="Arial"/>
          <w:sz w:val="24"/>
          <w:szCs w:val="24"/>
        </w:rPr>
      </w:pPr>
      <w:r>
        <w:rPr>
          <w:rFonts w:cs="Arial" w:ascii="Arial" w:hAnsi="Arial"/>
          <w:sz w:val="24"/>
          <w:szCs w:val="24"/>
        </w:rPr>
        <w:t xml:space="preserve">Και σαν να μην αρκούσαν όλα τα παραπάνω κυβέρνηση και Άρειος Πάγος ετοιμάζονται να φέρουν μία νέα απόφαση «θηλιά» στο λαιμό των υπερχρεωμένων λαϊκών νοικοκυριών, εναρμονισμένοι με τα συμφέροντα των επιχειρηματικών ομίλων. </w:t>
      </w:r>
    </w:p>
    <w:p>
      <w:pPr>
        <w:pStyle w:val="Normal"/>
        <w:spacing w:lineRule="auto" w:line="360" w:before="0" w:after="80"/>
        <w:jc w:val="both"/>
        <w:rPr>
          <w:rFonts w:ascii="Arial" w:hAnsi="Arial" w:cs="Arial"/>
          <w:sz w:val="24"/>
          <w:szCs w:val="24"/>
        </w:rPr>
      </w:pPr>
      <w:r>
        <w:rPr>
          <w:rFonts w:cs="Arial" w:ascii="Arial" w:hAnsi="Arial"/>
          <w:sz w:val="24"/>
          <w:szCs w:val="24"/>
        </w:rPr>
        <w:t xml:space="preserve">Και όλα αυτά ενώ, σήμερα, οι εργατικές οικογένειες ήδη «τσακίζονται» από την ακρίβεια, την βίαιη φορολόγηση και την ανεξέλεγκτη πρακτική τραπεζών, servicers και funds. </w:t>
      </w:r>
    </w:p>
    <w:p>
      <w:pPr>
        <w:pStyle w:val="Normal"/>
        <w:spacing w:lineRule="auto" w:line="360" w:before="0" w:after="80"/>
        <w:jc w:val="both"/>
        <w:rPr>
          <w:rFonts w:ascii="Arial" w:hAnsi="Arial" w:cs="Arial"/>
          <w:sz w:val="24"/>
          <w:szCs w:val="24"/>
        </w:rPr>
      </w:pPr>
      <w:r>
        <w:rPr>
          <w:rFonts w:cs="Arial" w:ascii="Arial" w:hAnsi="Arial"/>
          <w:sz w:val="24"/>
          <w:szCs w:val="24"/>
        </w:rPr>
        <w:t xml:space="preserve">Δεν έχουμε αυταπάτες για τον ρόλο της αστικής δικαιοσύνης. Τις ίδιες αυταπάτες δεν τρέφαμε ούτε κατά την ψήφιση του νόμου Κατσέλη, απέναντι σε όσους τότε «πανηγύριζαν» ότι δημιουργούνταν ένα προστατευτικό πλαίσιο για τους οφειλέτες. Εξάλλου πολύ γρήγορα φάνηκαν οι στοχεύσεις και αυτού του νομοθετήματος. Οι συνεχείς τροποποιήσεις του νόμου προς ολοένα και αντιδραστικότερη κατεύθυνση βάση και των επιταγών της ΕΕ, ιδίως από την κυβέρνηση του ΣΥΡΙΖΑ-ΑΝΕΛ, η νομολογία των δικαστηρίων και του Αρείου Πάγου που με τον ορισμό της «δολιότητας» έδωσε το πράσινο φως για να απορριφθούν εκατοντάδες χιλιάδες αιτήσεις υπαγωγής στο νόμο και εκατοντάδες χιλιάδες οφειλέτες να γίνουν βορά στις ορέξεις των τραπεζών και στην συνέχεια των εισπρακτικών. Το νόμο Κατσέλη διαδέχθηκαν και άλλες αντιλαϊκές νομοθετικές παρεμβάσεις για μία ακόμα φορά βάση των κατευθύνσεων της ΕΕ όπως ο νέος Πτωχευτικός Κώδικας που εισήγαγε διαδικασίες όπως η επαίσχυντη πτώχευση φυσικού προσώπου, κάνοντάς μας μισθωτές της ίδιας μας της κατοικίας, ο εξωδικαστικός μηχανισμός και ο κώδικας δεοντολογίας. </w:t>
      </w:r>
    </w:p>
    <w:p>
      <w:pPr>
        <w:pStyle w:val="Normal"/>
        <w:spacing w:lineRule="auto" w:line="360" w:before="0" w:after="80"/>
        <w:jc w:val="both"/>
        <w:rPr>
          <w:rFonts w:ascii="Arial" w:hAnsi="Arial" w:cs="Arial"/>
          <w:sz w:val="24"/>
          <w:szCs w:val="24"/>
        </w:rPr>
      </w:pPr>
      <w:r>
        <w:rPr>
          <w:rFonts w:cs="Arial" w:ascii="Arial" w:hAnsi="Arial"/>
          <w:sz w:val="24"/>
          <w:szCs w:val="24"/>
        </w:rPr>
        <w:t xml:space="preserve">Αντίθετα αυταπάτες τρέφουν εκείνες οι δυνάμεις που ευαγγελίζονται την "επιστροφή στο κράτος δικαίου" και την "προστασία του Συντάγματος" όπως χαρακτηριστικά λένε. Συντάσσονται δηλαδή με το στόχο του συστήματος για αποκατάσταση της εμπιστοσύνης του λαού στο κράτος και τους θεσμούς του, ανάμεσα τους και στην δήθεν ανεξάρτητη δικαιοσύνη. Κάνουν σαν να μην γνωρίζουν ποιους πραγματικά υπερασπίζεται διαχρονικά το «κράτος δικαίου», ότι είναι διαχρονικά εχθρικό για το λαό, υπηρέτης των συμφερόντων των επιχειρηματικών ομίλων, του κεφαλαίου. Κομμάτι αυτού του κράτους και  η δικαιοσύνη που δίνει το πράσινο φως στα κοράκια των εισπρακτικών να αρπάζουν τα σπίτια του λαού. Είναι αυτή η δικαιοσύνη που δεν διστάζει να κάνει </w:t>
      </w:r>
      <w:r>
        <w:rPr>
          <w:rFonts w:cs="Arial" w:ascii="Arial" w:hAnsi="Arial"/>
          <w:sz w:val="24"/>
          <w:szCs w:val="24"/>
          <w:lang w:val="en-US"/>
        </w:rPr>
        <w:t>copy</w:t>
      </w:r>
      <w:r>
        <w:rPr>
          <w:rFonts w:cs="Arial" w:ascii="Arial" w:hAnsi="Arial"/>
          <w:sz w:val="24"/>
          <w:szCs w:val="24"/>
        </w:rPr>
        <w:t xml:space="preserve"> </w:t>
      </w:r>
      <w:r>
        <w:rPr>
          <w:rFonts w:cs="Arial" w:ascii="Arial" w:hAnsi="Arial"/>
          <w:sz w:val="24"/>
          <w:szCs w:val="24"/>
          <w:lang w:val="en-US"/>
        </w:rPr>
        <w:t>paste</w:t>
      </w:r>
      <w:r>
        <w:rPr>
          <w:rFonts w:cs="Arial" w:ascii="Arial" w:hAnsi="Arial"/>
          <w:sz w:val="24"/>
          <w:szCs w:val="24"/>
        </w:rPr>
        <w:t xml:space="preserve"> και να υιοθετεί τις προτάσεις των επιχειρηματικών ομίλων. Είναι αυτή η δικαιοσύνη που συνδιαλλέγεται ανοιχτά με τον Σύλλογο Ελλήνων Βιομηχάνων και συνομολογεί ότι πρέπει να γίνει πιο επιτελική και ευέλικτη για τις ανάγκες του κεφαλαίου. Είναι αυτή η δικαιοσύνη που φοβάται και εχθρεύεται τον λαό και το οργανωμένο εργατικό και λαικό κίνημα.  </w:t>
      </w:r>
    </w:p>
    <w:p>
      <w:pPr>
        <w:pStyle w:val="Normal"/>
        <w:spacing w:lineRule="auto" w:line="360"/>
        <w:jc w:val="both"/>
        <w:rPr>
          <w:rFonts w:ascii="Arial" w:hAnsi="Arial" w:cs="Arial"/>
          <w:sz w:val="24"/>
          <w:szCs w:val="24"/>
        </w:rPr>
      </w:pPr>
      <w:r>
        <w:rPr>
          <w:rFonts w:cs="Arial" w:ascii="Arial" w:hAnsi="Arial"/>
          <w:sz w:val="24"/>
          <w:szCs w:val="24"/>
        </w:rPr>
        <w:t xml:space="preserve">Τους το λέμε λοιπόν ξεκάθαρα  να μην τολμήσουν να εκδώσουν μια ακόμα απόφαση υπέρ των κορακιών, που θα ανοίξει τον δρόμο στην αφαίμαξη του λαϊκού εισοδήματος και στην αρπαγή της λαϊκής κατοικίας. Θα μας βρουν απέναντί τους. Γιατί το ρεύμα αλληλεγγύης που διαμορφώθηκε το προηγούμενο διάστημα μέσα από τα εργατικά σωματεία, το ΠΑΜΕ τις λαϊκές επιτροπές δυναμώνει ολοένα και περισσότερο, πετυχαίνει νίκες μεγάλες και μικρές και είναι το μόνο ικανό να επιβάλλει και να προστατεύσει τα λαϊκά συμφέροντα. </w:t>
      </w:r>
    </w:p>
    <w:p>
      <w:pPr>
        <w:pStyle w:val="Normal"/>
        <w:spacing w:lineRule="auto" w:line="360"/>
        <w:jc w:val="both"/>
        <w:rPr>
          <w:rFonts w:ascii="Arial" w:hAnsi="Arial" w:cs="Arial"/>
          <w:sz w:val="24"/>
          <w:szCs w:val="24"/>
        </w:rPr>
      </w:pPr>
      <w:r>
        <w:rPr>
          <w:rFonts w:cs="Arial" w:ascii="Arial" w:hAnsi="Arial"/>
          <w:sz w:val="24"/>
          <w:szCs w:val="24"/>
        </w:rPr>
        <w:t xml:space="preserve">Για όλους αυτούς τους λόγους καλούμε ακόμα περισσότερους συναδέλφους/ισσες μισθωτούς και ασκούμενους δικηγόρους να ενισχύσουν με την συμμετοχή τους την Επιτροπή κατά των Πλειστηριασμών του Σωματείου Μισθωτών Δικηγόρων, ώστε ακόμα πιο πολλοί και ικανοί να δώσουμε τις μάχες του αύριο. </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 xml:space="preserve"> </w:t>
      </w:r>
    </w:p>
    <w:p>
      <w:pPr>
        <w:pStyle w:val="Normal"/>
        <w:widowControl/>
        <w:bidi w:val="0"/>
        <w:spacing w:lineRule="auto" w:line="259" w:before="0" w:after="160"/>
        <w:jc w:val="left"/>
        <w:rPr/>
      </w:pPr>
      <w:r>
        <w:rPr/>
      </w:r>
    </w:p>
    <w:sectPr>
      <w:type w:val="nextPage"/>
      <w:pgSz w:w="11906" w:h="16838"/>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SimSun"/>
        <w:kern w:val="2"/>
        <w:sz w:val="22"/>
        <w:szCs w:val="22"/>
        <w:lang w:val="el-G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cs="Times New Roman" w:ascii="Aptos" w:hAnsi="Aptos" w:eastAsia="Aptos"/>
      <w:color w:val="auto"/>
      <w:kern w:val="2"/>
      <w:sz w:val="22"/>
      <w:szCs w:val="22"/>
      <w:lang w:val="el-GR" w:eastAsia="en-US" w:bidi="ar-SA"/>
    </w:rPr>
  </w:style>
  <w:style w:type="paragraph" w:styleId="1">
    <w:name w:val="Heading 1"/>
    <w:basedOn w:val="Normal"/>
    <w:next w:val="Normal"/>
    <w:link w:val="1Char"/>
    <w:uiPriority w:val="9"/>
    <w:qFormat/>
    <w:pPr>
      <w:keepNext w:val="true"/>
      <w:keepLines/>
      <w:spacing w:before="360" w:after="80"/>
      <w:outlineLvl w:val="0"/>
    </w:pPr>
    <w:rPr>
      <w:rFonts w:ascii="Aptos Display" w:hAnsi="Aptos Display" w:eastAsia="SimSun" w:cs="SimSun"/>
      <w:color w:val="0F4761"/>
      <w:sz w:val="40"/>
      <w:szCs w:val="40"/>
    </w:rPr>
  </w:style>
  <w:style w:type="paragraph" w:styleId="2">
    <w:name w:val="Heading 2"/>
    <w:basedOn w:val="Normal"/>
    <w:next w:val="Normal"/>
    <w:link w:val="2Char"/>
    <w:uiPriority w:val="9"/>
    <w:qFormat/>
    <w:pPr>
      <w:keepNext w:val="true"/>
      <w:keepLines/>
      <w:spacing w:before="160" w:after="80"/>
      <w:outlineLvl w:val="1"/>
    </w:pPr>
    <w:rPr>
      <w:rFonts w:ascii="Aptos Display" w:hAnsi="Aptos Display" w:eastAsia="SimSun" w:cs="SimSun"/>
      <w:color w:val="0F4761"/>
      <w:sz w:val="32"/>
      <w:szCs w:val="32"/>
    </w:rPr>
  </w:style>
  <w:style w:type="paragraph" w:styleId="3">
    <w:name w:val="Heading 3"/>
    <w:basedOn w:val="Normal"/>
    <w:next w:val="Normal"/>
    <w:link w:val="3Char"/>
    <w:uiPriority w:val="9"/>
    <w:qFormat/>
    <w:pPr>
      <w:keepNext w:val="true"/>
      <w:keepLines/>
      <w:spacing w:before="160" w:after="80"/>
      <w:outlineLvl w:val="2"/>
    </w:pPr>
    <w:rPr>
      <w:rFonts w:eastAsia="SimSun" w:cs="SimSun"/>
      <w:color w:val="0F4761"/>
      <w:sz w:val="28"/>
      <w:szCs w:val="28"/>
    </w:rPr>
  </w:style>
  <w:style w:type="paragraph" w:styleId="4">
    <w:name w:val="Heading 4"/>
    <w:basedOn w:val="Normal"/>
    <w:next w:val="Normal"/>
    <w:link w:val="4Char"/>
    <w:uiPriority w:val="9"/>
    <w:qFormat/>
    <w:pPr>
      <w:keepNext w:val="true"/>
      <w:keepLines/>
      <w:spacing w:before="80" w:after="40"/>
      <w:outlineLvl w:val="3"/>
    </w:pPr>
    <w:rPr>
      <w:rFonts w:eastAsia="SimSun" w:cs="SimSun"/>
      <w:i/>
      <w:iCs/>
      <w:color w:val="0F4761"/>
    </w:rPr>
  </w:style>
  <w:style w:type="paragraph" w:styleId="5">
    <w:name w:val="Heading 5"/>
    <w:basedOn w:val="Normal"/>
    <w:next w:val="Normal"/>
    <w:link w:val="5Char"/>
    <w:uiPriority w:val="9"/>
    <w:qFormat/>
    <w:pPr>
      <w:keepNext w:val="true"/>
      <w:keepLines/>
      <w:spacing w:before="80" w:after="40"/>
      <w:outlineLvl w:val="4"/>
    </w:pPr>
    <w:rPr>
      <w:rFonts w:eastAsia="SimSun" w:cs="SimSun"/>
      <w:color w:val="0F4761"/>
    </w:rPr>
  </w:style>
  <w:style w:type="paragraph" w:styleId="6">
    <w:name w:val="Heading 6"/>
    <w:basedOn w:val="Normal"/>
    <w:next w:val="Normal"/>
    <w:link w:val="6Char"/>
    <w:uiPriority w:val="9"/>
    <w:qFormat/>
    <w:pPr>
      <w:keepNext w:val="true"/>
      <w:keepLines/>
      <w:spacing w:before="40" w:after="0"/>
      <w:outlineLvl w:val="5"/>
    </w:pPr>
    <w:rPr>
      <w:rFonts w:eastAsia="SimSun" w:cs="SimSun"/>
      <w:i/>
      <w:iCs/>
      <w:color w:val="595959"/>
    </w:rPr>
  </w:style>
  <w:style w:type="paragraph" w:styleId="7">
    <w:name w:val="Heading 7"/>
    <w:basedOn w:val="Normal"/>
    <w:next w:val="Normal"/>
    <w:link w:val="7Char"/>
    <w:uiPriority w:val="9"/>
    <w:qFormat/>
    <w:pPr>
      <w:keepNext w:val="true"/>
      <w:keepLines/>
      <w:spacing w:before="40" w:after="0"/>
      <w:outlineLvl w:val="6"/>
    </w:pPr>
    <w:rPr>
      <w:rFonts w:eastAsia="SimSun" w:cs="SimSun"/>
      <w:color w:val="595959"/>
    </w:rPr>
  </w:style>
  <w:style w:type="paragraph" w:styleId="8">
    <w:name w:val="Heading 8"/>
    <w:basedOn w:val="Normal"/>
    <w:next w:val="Normal"/>
    <w:link w:val="8Char"/>
    <w:uiPriority w:val="9"/>
    <w:qFormat/>
    <w:pPr>
      <w:keepNext w:val="true"/>
      <w:keepLines/>
      <w:spacing w:before="0" w:after="0"/>
      <w:outlineLvl w:val="7"/>
    </w:pPr>
    <w:rPr>
      <w:rFonts w:eastAsia="SimSun" w:cs="SimSun"/>
      <w:i/>
      <w:iCs/>
      <w:color w:val="272727"/>
    </w:rPr>
  </w:style>
  <w:style w:type="paragraph" w:styleId="9">
    <w:name w:val="Heading 9"/>
    <w:basedOn w:val="Normal"/>
    <w:next w:val="Normal"/>
    <w:link w:val="9Char"/>
    <w:uiPriority w:val="9"/>
    <w:qFormat/>
    <w:pPr>
      <w:keepNext w:val="true"/>
      <w:keepLines/>
      <w:spacing w:before="0" w:after="0"/>
      <w:outlineLvl w:val="8"/>
    </w:pPr>
    <w:rPr>
      <w:rFonts w:eastAsia="SimSun" w:cs="SimSun"/>
      <w:color w:val="272727"/>
    </w:rPr>
  </w:style>
  <w:style w:type="character" w:styleId="DefaultParagraphFont" w:default="1">
    <w:name w:val="Default Paragraph Font"/>
    <w:uiPriority w:val="1"/>
    <w:semiHidden/>
    <w:unhideWhenUsed/>
    <w:qFormat/>
    <w:rPr/>
  </w:style>
  <w:style w:type="character" w:styleId="1Char" w:customStyle="1">
    <w:name w:val="Επικεφαλίδα 1 Char"/>
    <w:basedOn w:val="DefaultParagraphFont"/>
    <w:link w:val="1"/>
    <w:uiPriority w:val="9"/>
    <w:qFormat/>
    <w:rPr>
      <w:rFonts w:ascii="Aptos Display" w:hAnsi="Aptos Display" w:eastAsia="SimSun" w:cs="SimSun"/>
      <w:color w:val="0F4761"/>
      <w:sz w:val="40"/>
      <w:szCs w:val="40"/>
    </w:rPr>
  </w:style>
  <w:style w:type="character" w:styleId="2Char" w:customStyle="1">
    <w:name w:val="Επικεφαλίδα 2 Char"/>
    <w:basedOn w:val="DefaultParagraphFont"/>
    <w:link w:val="2"/>
    <w:uiPriority w:val="9"/>
    <w:qFormat/>
    <w:rPr>
      <w:rFonts w:ascii="Aptos Display" w:hAnsi="Aptos Display" w:eastAsia="SimSun" w:cs="SimSun"/>
      <w:color w:val="0F4761"/>
      <w:sz w:val="32"/>
      <w:szCs w:val="32"/>
    </w:rPr>
  </w:style>
  <w:style w:type="character" w:styleId="3Char" w:customStyle="1">
    <w:name w:val="Επικεφαλίδα 3 Char"/>
    <w:basedOn w:val="DefaultParagraphFont"/>
    <w:link w:val="3"/>
    <w:uiPriority w:val="9"/>
    <w:qFormat/>
    <w:rPr>
      <w:rFonts w:eastAsia="SimSun" w:cs="SimSun"/>
      <w:color w:val="0F4761"/>
      <w:sz w:val="28"/>
      <w:szCs w:val="28"/>
    </w:rPr>
  </w:style>
  <w:style w:type="character" w:styleId="4Char" w:customStyle="1">
    <w:name w:val="Επικεφαλίδα 4 Char"/>
    <w:basedOn w:val="DefaultParagraphFont"/>
    <w:link w:val="4"/>
    <w:uiPriority w:val="9"/>
    <w:qFormat/>
    <w:rPr>
      <w:rFonts w:eastAsia="SimSun" w:cs="SimSun"/>
      <w:i/>
      <w:iCs/>
      <w:color w:val="0F4761"/>
    </w:rPr>
  </w:style>
  <w:style w:type="character" w:styleId="5Char" w:customStyle="1">
    <w:name w:val="Επικεφαλίδα 5 Char"/>
    <w:basedOn w:val="DefaultParagraphFont"/>
    <w:link w:val="5"/>
    <w:uiPriority w:val="9"/>
    <w:qFormat/>
    <w:rPr>
      <w:rFonts w:eastAsia="SimSun" w:cs="SimSun"/>
      <w:color w:val="0F4761"/>
    </w:rPr>
  </w:style>
  <w:style w:type="character" w:styleId="6Char" w:customStyle="1">
    <w:name w:val="Επικεφαλίδα 6 Char"/>
    <w:basedOn w:val="DefaultParagraphFont"/>
    <w:link w:val="6"/>
    <w:uiPriority w:val="9"/>
    <w:qFormat/>
    <w:rPr>
      <w:rFonts w:eastAsia="SimSun" w:cs="SimSun"/>
      <w:i/>
      <w:iCs/>
      <w:color w:val="595959"/>
    </w:rPr>
  </w:style>
  <w:style w:type="character" w:styleId="7Char" w:customStyle="1">
    <w:name w:val="Επικεφαλίδα 7 Char"/>
    <w:basedOn w:val="DefaultParagraphFont"/>
    <w:link w:val="7"/>
    <w:uiPriority w:val="9"/>
    <w:qFormat/>
    <w:rPr>
      <w:rFonts w:eastAsia="SimSun" w:cs="SimSun"/>
      <w:color w:val="595959"/>
    </w:rPr>
  </w:style>
  <w:style w:type="character" w:styleId="8Char" w:customStyle="1">
    <w:name w:val="Επικεφαλίδα 8 Char"/>
    <w:basedOn w:val="DefaultParagraphFont"/>
    <w:link w:val="8"/>
    <w:uiPriority w:val="9"/>
    <w:qFormat/>
    <w:rPr>
      <w:rFonts w:eastAsia="SimSun" w:cs="SimSun"/>
      <w:i/>
      <w:iCs/>
      <w:color w:val="272727"/>
    </w:rPr>
  </w:style>
  <w:style w:type="character" w:styleId="9Char" w:customStyle="1">
    <w:name w:val="Επικεφαλίδα 9 Char"/>
    <w:basedOn w:val="DefaultParagraphFont"/>
    <w:link w:val="9"/>
    <w:uiPriority w:val="9"/>
    <w:qFormat/>
    <w:rPr>
      <w:rFonts w:eastAsia="SimSun" w:cs="SimSun"/>
      <w:color w:val="272727"/>
    </w:rPr>
  </w:style>
  <w:style w:type="character" w:styleId="Char" w:customStyle="1">
    <w:name w:val="Τίτλος Char"/>
    <w:basedOn w:val="DefaultParagraphFont"/>
    <w:link w:val="a3"/>
    <w:uiPriority w:val="10"/>
    <w:qFormat/>
    <w:rPr>
      <w:rFonts w:ascii="Aptos Display" w:hAnsi="Aptos Display" w:eastAsia="SimSun" w:cs="SimSun"/>
      <w:spacing w:val="-10"/>
      <w:kern w:val="2"/>
      <w:sz w:val="56"/>
      <w:szCs w:val="56"/>
    </w:rPr>
  </w:style>
  <w:style w:type="character" w:styleId="Char1" w:customStyle="1">
    <w:name w:val="Υπότιτλος Char"/>
    <w:basedOn w:val="DefaultParagraphFont"/>
    <w:link w:val="a4"/>
    <w:uiPriority w:val="11"/>
    <w:qFormat/>
    <w:rPr>
      <w:rFonts w:eastAsia="SimSun" w:cs="SimSun"/>
      <w:color w:val="595959"/>
      <w:spacing w:val="15"/>
      <w:sz w:val="28"/>
      <w:szCs w:val="28"/>
    </w:rPr>
  </w:style>
  <w:style w:type="character" w:styleId="Char2" w:customStyle="1">
    <w:name w:val="Απόσπασμα Char"/>
    <w:basedOn w:val="DefaultParagraphFont"/>
    <w:link w:val="a5"/>
    <w:uiPriority w:val="29"/>
    <w:qFormat/>
    <w:rPr>
      <w:i/>
      <w:iCs/>
      <w:color w:val="404040"/>
    </w:rPr>
  </w:style>
  <w:style w:type="character" w:styleId="IntenseEmphasis">
    <w:name w:val="Intense Emphasis"/>
    <w:basedOn w:val="DefaultParagraphFont"/>
    <w:uiPriority w:val="21"/>
    <w:qFormat/>
    <w:rPr>
      <w:i/>
      <w:iCs/>
      <w:color w:val="0F4761"/>
    </w:rPr>
  </w:style>
  <w:style w:type="character" w:styleId="Char3" w:customStyle="1">
    <w:name w:val="Έντονο εισαγωγικό Char"/>
    <w:basedOn w:val="DefaultParagraphFont"/>
    <w:link w:val="a8"/>
    <w:uiPriority w:val="30"/>
    <w:qFormat/>
    <w:rPr>
      <w:i/>
      <w:iCs/>
      <w:color w:val="0F4761"/>
    </w:rPr>
  </w:style>
  <w:style w:type="character" w:styleId="IntenseReference">
    <w:name w:val="Intense Reference"/>
    <w:basedOn w:val="DefaultParagraphFont"/>
    <w:uiPriority w:val="32"/>
    <w:qFormat/>
    <w:rPr>
      <w:b/>
      <w:bCs/>
      <w:smallCaps/>
      <w:color w:val="0F4761"/>
      <w:spacing w:val="5"/>
    </w:rPr>
  </w:style>
  <w:style w:type="character" w:styleId="Char4" w:customStyle="1">
    <w:name w:val="Κείμενο πλαισίου Char"/>
    <w:basedOn w:val="DefaultParagraphFont"/>
    <w:link w:val="aa"/>
    <w:uiPriority w:val="99"/>
    <w:semiHidden/>
    <w:qFormat/>
    <w:rsid w:val="005805ca"/>
    <w:rPr>
      <w:rFonts w:ascii="Tahoma" w:hAnsi="Tahoma" w:cs="Tahoma"/>
      <w:sz w:val="16"/>
      <w:szCs w:val="16"/>
    </w:rPr>
  </w:style>
  <w:style w:type="paragraph" w:styleId="Style5">
    <w:name w:val="Επικεφαλίδα"/>
    <w:basedOn w:val="Normal"/>
    <w:next w:val="Style6"/>
    <w:qFormat/>
    <w:pPr>
      <w:keepNext w:val="true"/>
      <w:spacing w:before="240" w:after="120"/>
    </w:pPr>
    <w:rPr>
      <w:rFonts w:ascii="Liberation Sans" w:hAnsi="Liberation Sans" w:eastAsia="Noto Sans CJK SC" w:cs="Lohit Devanagari"/>
      <w:sz w:val="28"/>
      <w:szCs w:val="28"/>
    </w:rPr>
  </w:style>
  <w:style w:type="paragraph" w:styleId="Style6">
    <w:name w:val="Body Text"/>
    <w:basedOn w:val="Normal"/>
    <w:pPr>
      <w:spacing w:lineRule="auto" w:line="276" w:before="0" w:after="140"/>
    </w:pPr>
    <w:rPr/>
  </w:style>
  <w:style w:type="paragraph" w:styleId="Style7">
    <w:name w:val="List"/>
    <w:basedOn w:val="Style6"/>
    <w:pPr/>
    <w:rPr>
      <w:rFonts w:cs="Lohit Devanagari"/>
    </w:rPr>
  </w:style>
  <w:style w:type="paragraph" w:styleId="Style8">
    <w:name w:val="Caption"/>
    <w:basedOn w:val="Normal"/>
    <w:qFormat/>
    <w:pPr>
      <w:suppressLineNumbers/>
      <w:spacing w:before="120" w:after="120"/>
    </w:pPr>
    <w:rPr>
      <w:rFonts w:cs="Lohit Devanagari"/>
      <w:i/>
      <w:iCs/>
      <w:sz w:val="24"/>
      <w:szCs w:val="24"/>
    </w:rPr>
  </w:style>
  <w:style w:type="paragraph" w:styleId="Style9">
    <w:name w:val="Ευρετήριο"/>
    <w:basedOn w:val="Normal"/>
    <w:qFormat/>
    <w:pPr>
      <w:suppressLineNumbers/>
    </w:pPr>
    <w:rPr>
      <w:rFonts w:cs="Lohit Devanagari"/>
    </w:rPr>
  </w:style>
  <w:style w:type="paragraph" w:styleId="Style10">
    <w:name w:val="Title"/>
    <w:basedOn w:val="Normal"/>
    <w:next w:val="Normal"/>
    <w:link w:val="Char"/>
    <w:uiPriority w:val="10"/>
    <w:qFormat/>
    <w:pPr>
      <w:spacing w:lineRule="auto" w:line="240" w:before="0" w:after="80"/>
      <w:contextualSpacing/>
    </w:pPr>
    <w:rPr>
      <w:rFonts w:ascii="Aptos Display" w:hAnsi="Aptos Display" w:eastAsia="SimSun" w:cs="SimSun"/>
      <w:spacing w:val="-10"/>
      <w:kern w:val="2"/>
      <w:sz w:val="56"/>
      <w:szCs w:val="56"/>
    </w:rPr>
  </w:style>
  <w:style w:type="paragraph" w:styleId="Style11">
    <w:name w:val="Subtitle"/>
    <w:basedOn w:val="Normal"/>
    <w:next w:val="Normal"/>
    <w:link w:val="Char0"/>
    <w:uiPriority w:val="11"/>
    <w:qFormat/>
    <w:pPr/>
    <w:rPr>
      <w:rFonts w:eastAsia="SimSun" w:cs="SimSun"/>
      <w:color w:val="595959"/>
      <w:spacing w:val="15"/>
      <w:sz w:val="28"/>
      <w:szCs w:val="28"/>
    </w:rPr>
  </w:style>
  <w:style w:type="paragraph" w:styleId="Quote">
    <w:name w:val="Quote"/>
    <w:basedOn w:val="Normal"/>
    <w:next w:val="Normal"/>
    <w:link w:val="Char1"/>
    <w:uiPriority w:val="29"/>
    <w:qFormat/>
    <w:pPr>
      <w:spacing w:before="160" w:after="160"/>
      <w:jc w:val="center"/>
    </w:pPr>
    <w:rPr>
      <w:rFonts w:cs="SimSun"/>
      <w:i/>
      <w:iCs/>
      <w:color w:val="404040"/>
    </w:rPr>
  </w:style>
  <w:style w:type="paragraph" w:styleId="ListParagraph">
    <w:name w:val="List Paragraph"/>
    <w:basedOn w:val="Normal"/>
    <w:uiPriority w:val="34"/>
    <w:qFormat/>
    <w:pPr>
      <w:spacing w:before="0" w:after="160"/>
      <w:ind w:left="720" w:hanging="0"/>
      <w:contextualSpacing/>
    </w:pPr>
    <w:rPr>
      <w:rFonts w:cs="SimSun"/>
    </w:rPr>
  </w:style>
  <w:style w:type="paragraph" w:styleId="IntenseQuote">
    <w:name w:val="Intense Quote"/>
    <w:basedOn w:val="Normal"/>
    <w:next w:val="Normal"/>
    <w:link w:val="Char2"/>
    <w:uiPriority w:val="30"/>
    <w:qFormat/>
    <w:pPr>
      <w:pBdr>
        <w:top w:val="single" w:sz="4" w:space="10" w:color="0F4761"/>
        <w:bottom w:val="single" w:sz="4" w:space="10" w:color="0F4761"/>
      </w:pBdr>
      <w:spacing w:before="360" w:after="360"/>
      <w:ind w:left="864" w:right="864" w:hanging="0"/>
      <w:jc w:val="center"/>
    </w:pPr>
    <w:rPr>
      <w:rFonts w:cs="SimSun"/>
      <w:i/>
      <w:iCs/>
      <w:color w:val="0F4761"/>
    </w:rPr>
  </w:style>
  <w:style w:type="paragraph" w:styleId="BalloonText">
    <w:name w:val="Balloon Text"/>
    <w:basedOn w:val="Normal"/>
    <w:link w:val="Char3"/>
    <w:uiPriority w:val="99"/>
    <w:semiHidden/>
    <w:unhideWhenUsed/>
    <w:qFormat/>
    <w:rsid w:val="005805ca"/>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LibreOffice/6.4.7.2$Linux_X86_64 LibreOffice_project/40$Build-2</Application>
  <Pages>6</Pages>
  <Words>1665</Words>
  <Characters>9764</Characters>
  <CharactersWithSpaces>11435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2025-10-29T14:05:00Z</dcterms:created>
  <dc:creator>DIMITRIOS ORFEAS NAVPLIOTIS</dc:creator>
  <dc:description/>
  <dc:language>el-GR</dc:language>
  <cp:lastModifiedBy>User</cp:lastModifiedBy>
  <cp:lastPrinted>2025-10-29T14:02:00Z</cp:lastPrinted>
  <dcterms:modified xsi:type="dcterms:W3CDTF">2025-10-29T14:05:00Z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ICV">
    <vt:lpwstr>9eae03d6db44416cb792698320d28122</vt:lpwstr>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